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46" w:rsidRDefault="00B8212E">
      <w:pPr>
        <w:spacing w:after="0" w:line="240" w:lineRule="auto"/>
        <w:jc w:val="center"/>
        <w:rPr>
          <w:rFonts w:ascii="Raleway" w:hAnsi="Raleway"/>
          <w:b/>
          <w:bCs/>
          <w:color w:val="328CCB" w:themeColor="accent2"/>
          <w:sz w:val="40"/>
          <w:lang w:val="en-US"/>
        </w:rPr>
      </w:pPr>
      <w:bookmarkStart w:id="0" w:name="_GoBack"/>
      <w:bookmarkEnd w:id="0"/>
      <w:r w:rsidRPr="00715782">
        <w:rPr>
          <w:rFonts w:ascii="Raleway" w:hAnsi="Raleway"/>
          <w:b/>
          <w:bCs/>
          <w:color w:val="328CCB" w:themeColor="accent2"/>
          <w:sz w:val="40"/>
          <w:lang w:val="en-US"/>
        </w:rPr>
        <w:t>INACT - kaasav ja uuenduslik pedagoogika pedagoogidele</w:t>
      </w:r>
    </w:p>
    <w:p w:rsidR="000618DC" w:rsidRPr="00473108" w:rsidRDefault="000618DC" w:rsidP="000618DC">
      <w:pPr>
        <w:spacing w:after="0" w:line="240" w:lineRule="auto"/>
        <w:jc w:val="both"/>
        <w:rPr>
          <w:rFonts w:ascii="Raleway" w:hAnsi="Raleway"/>
          <w:lang w:val="en-US"/>
        </w:rPr>
      </w:pPr>
      <w:r w:rsidRPr="00715782">
        <w:rPr>
          <w:rFonts w:ascii="Raleway" w:hAnsi="Raleway"/>
          <w:b/>
          <w:bCs/>
          <w:color w:val="7030A0"/>
          <w:sz w:val="40"/>
          <w:lang w:val="en-US"/>
        </w:rPr>
        <w:br/>
      </w:r>
    </w:p>
    <w:p w:rsidR="00C33146" w:rsidRDefault="00B8212E">
      <w:pPr>
        <w:spacing w:after="0" w:line="276" w:lineRule="auto"/>
        <w:jc w:val="both"/>
        <w:rPr>
          <w:rFonts w:ascii="Raleway" w:hAnsi="Raleway"/>
          <w:b/>
          <w:bCs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Õppekava: </w:t>
      </w:r>
      <w:r w:rsidRPr="00473108">
        <w:rPr>
          <w:rFonts w:ascii="Raleway" w:hAnsi="Raleway"/>
          <w:lang w:val="en-US"/>
        </w:rPr>
        <w:t>"</w:t>
      </w:r>
      <w:r w:rsidR="003A59F9" w:rsidRPr="003A59F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Diferentseeritud juhendamine kaasavatele klassiruumidele</w:t>
      </w:r>
      <w:r w:rsidR="003A59F9" w:rsidRPr="003A5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9F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C33146" w:rsidRDefault="00B8212E">
      <w:pPr>
        <w:spacing w:after="0" w:line="276" w:lineRule="auto"/>
        <w:rPr>
          <w:rFonts w:ascii="Raleway" w:hAnsi="Raleway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Mooduli nimi: </w:t>
      </w:r>
      <w:r w:rsidR="003A59F9" w:rsidRPr="003A59F9">
        <w:rPr>
          <w:rFonts w:ascii="Raleway" w:hAnsi="Raleway"/>
          <w:bCs/>
          <w:lang w:val="en-US"/>
        </w:rPr>
        <w:t>TIPP</w:t>
      </w:r>
      <w:r w:rsidR="003A59F9">
        <w:rPr>
          <w:rFonts w:ascii="Raleway" w:hAnsi="Raleway"/>
          <w:lang w:val="en-US"/>
        </w:rPr>
        <w:t xml:space="preserve">ÕPETAJA </w:t>
      </w:r>
      <w:r w:rsidR="009117B3" w:rsidRPr="009117B3">
        <w:rPr>
          <w:rFonts w:ascii="Raleway" w:hAnsi="Raleway"/>
          <w:lang w:val="en-US"/>
        </w:rPr>
        <w:t>DIFERENTSEERITUD ÕPETAMISE</w:t>
      </w:r>
      <w:r w:rsidR="00076819">
        <w:rPr>
          <w:rFonts w:ascii="Raleway" w:hAnsi="Raleway"/>
          <w:lang w:val="en-US"/>
        </w:rPr>
        <w:t xml:space="preserve"> </w:t>
      </w:r>
      <w:r w:rsidR="00076819" w:rsidRPr="009117B3">
        <w:rPr>
          <w:rFonts w:ascii="Raleway" w:hAnsi="Raleway"/>
          <w:lang w:val="en-US"/>
        </w:rPr>
        <w:t>OSKUSED</w:t>
      </w:r>
    </w:p>
    <w:p w:rsidR="003A59F9" w:rsidRDefault="00B8212E">
      <w:pPr>
        <w:spacing w:after="0" w:line="276" w:lineRule="auto"/>
        <w:jc w:val="both"/>
        <w:rPr>
          <w:rFonts w:ascii="Raleway" w:hAnsi="Raleway"/>
          <w:lang w:val="en-IE"/>
        </w:rPr>
      </w:pPr>
      <w:r w:rsidRPr="00473108">
        <w:rPr>
          <w:rFonts w:ascii="Raleway" w:hAnsi="Raleway"/>
          <w:b/>
          <w:bCs/>
          <w:lang w:val="en-US"/>
        </w:rPr>
        <w:t xml:space="preserve">Pealkiri "In Action Part": </w:t>
      </w:r>
      <w:r w:rsidR="00E74B07">
        <w:rPr>
          <w:rFonts w:ascii="Raleway" w:hAnsi="Raleway"/>
          <w:lang w:val="en-IE"/>
        </w:rPr>
        <w:t>Kehakeele eneseanalüüsi harjutus</w:t>
      </w:r>
    </w:p>
    <w:p w:rsidR="00C33146" w:rsidRDefault="00B8212E">
      <w:pPr>
        <w:spacing w:after="0" w:line="276" w:lineRule="auto"/>
        <w:jc w:val="both"/>
        <w:rPr>
          <w:rFonts w:ascii="Raleway" w:hAnsi="Raleway"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Autor: </w:t>
      </w:r>
      <w:r w:rsidR="009117B3" w:rsidRPr="009117B3">
        <w:rPr>
          <w:rFonts w:ascii="Raleway" w:hAnsi="Raleway"/>
          <w:lang w:val="en-US"/>
        </w:rPr>
        <w:t xml:space="preserve"> </w:t>
      </w:r>
      <w:r w:rsidR="003A59F9">
        <w:rPr>
          <w:rFonts w:ascii="Raleway" w:hAnsi="Raleway"/>
          <w:lang w:val="en-US"/>
        </w:rPr>
        <w:t>Momentum</w:t>
      </w:r>
    </w:p>
    <w:p w:rsidR="000618DC" w:rsidRPr="00473108" w:rsidRDefault="000618DC" w:rsidP="00473108">
      <w:pPr>
        <w:spacing w:line="276" w:lineRule="auto"/>
        <w:rPr>
          <w:rFonts w:ascii="Raleway" w:hAnsi="Raleway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1319CA" w:rsidRPr="00E83307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C33146" w:rsidRDefault="00B8212E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IE" w:eastAsia="en-US"/>
              </w:rPr>
            </w:pPr>
            <w:r w:rsidRPr="00E74B07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l-GR" w:eastAsia="en-US"/>
              </w:rPr>
              <w:t xml:space="preserve">KEHAKEELE ENESEANALÜÜSI HARJUTUS </w:t>
            </w:r>
          </w:p>
        </w:tc>
      </w:tr>
      <w:tr w:rsidR="001319CA" w:rsidRPr="00E83307" w:rsidTr="00C36AF5">
        <w:trPr>
          <w:trHeight w:val="2268"/>
        </w:trPr>
        <w:tc>
          <w:tcPr>
            <w:tcW w:w="5000" w:type="pct"/>
            <w:vAlign w:val="top"/>
          </w:tcPr>
          <w:p w:rsidR="00C36AF5" w:rsidRDefault="00C36AF5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  <w:p w:rsidR="00C33146" w:rsidRDefault="00B8212E">
            <w:pPr>
              <w:spacing w:line="276" w:lineRule="auto"/>
              <w:rPr>
                <w:rFonts w:ascii="Raleway" w:hAnsi="Raleway" w:cstheme="majorHAnsi"/>
                <w:i/>
                <w:iCs/>
                <w:lang w:val="en-US"/>
              </w:rPr>
            </w:pPr>
            <w:r w:rsidRPr="00E74B07">
              <w:rPr>
                <w:rFonts w:ascii="Raleway" w:hAnsi="Raleway" w:cstheme="majorHAnsi"/>
                <w:b/>
                <w:bCs/>
                <w:i/>
                <w:iCs/>
                <w:lang w:val="en-US"/>
              </w:rPr>
              <w:t xml:space="preserve">Kas teadsite, et sõnad moodustavad vaid 10% suhtlusest? </w:t>
            </w:r>
            <w:r w:rsidRPr="00E74B07">
              <w:rPr>
                <w:rFonts w:ascii="Raleway" w:hAnsi="Raleway" w:cstheme="majorHAnsi"/>
                <w:i/>
                <w:iCs/>
                <w:lang w:val="en-US"/>
              </w:rPr>
              <w:t xml:space="preserve">Tegelikult koosneb suhtlusprotsess 90% ulatuses mitteverbaalsest teabest, mis väljendub </w:t>
            </w:r>
            <w:r w:rsidR="003A59F9">
              <w:rPr>
                <w:rFonts w:ascii="Raleway" w:hAnsi="Raleway" w:cstheme="majorHAnsi"/>
                <w:i/>
                <w:iCs/>
                <w:lang w:val="en-US"/>
              </w:rPr>
              <w:t>hääle</w:t>
            </w:r>
            <w:r w:rsidRPr="00E74B07">
              <w:rPr>
                <w:rFonts w:ascii="Raleway" w:hAnsi="Raleway" w:cstheme="majorHAnsi"/>
                <w:i/>
                <w:iCs/>
                <w:lang w:val="en-US"/>
              </w:rPr>
              <w:t>toonis ja kehakeeles.</w:t>
            </w:r>
          </w:p>
          <w:p w:rsidR="00E74B07" w:rsidRDefault="00E74B07" w:rsidP="00E74B07">
            <w:pPr>
              <w:spacing w:line="276" w:lineRule="auto"/>
              <w:rPr>
                <w:rFonts w:ascii="Raleway" w:hAnsi="Raleway" w:cstheme="majorHAnsi"/>
                <w:i/>
                <w:iCs/>
                <w:lang w:val="en-IE"/>
              </w:rPr>
            </w:pPr>
          </w:p>
          <w:p w:rsidR="00C33146" w:rsidRDefault="00B8212E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b/>
                <w:bCs/>
                <w:i/>
                <w:lang w:val="en-US"/>
              </w:rPr>
              <w:t xml:space="preserve">Kehakeel: meie </w:t>
            </w:r>
            <w:r w:rsidR="003A59F9">
              <w:rPr>
                <w:rFonts w:ascii="Raleway" w:hAnsi="Raleway" w:cstheme="majorHAnsi"/>
                <w:b/>
                <w:bCs/>
                <w:i/>
                <w:lang w:val="en-US"/>
              </w:rPr>
              <w:t>kombed</w:t>
            </w:r>
            <w:r w:rsidRPr="00E74B07">
              <w:rPr>
                <w:rFonts w:ascii="Raleway" w:hAnsi="Raleway" w:cstheme="majorHAnsi"/>
                <w:b/>
                <w:bCs/>
                <w:i/>
                <w:lang w:val="en-US"/>
              </w:rPr>
              <w:t xml:space="preserve"> ja käitumine</w:t>
            </w:r>
          </w:p>
          <w:p w:rsidR="00C33146" w:rsidRDefault="00B8212E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i/>
                <w:lang w:val="en-US"/>
              </w:rPr>
              <w:t>näoilmed</w:t>
            </w:r>
          </w:p>
          <w:p w:rsidR="00C33146" w:rsidRDefault="00B8212E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i/>
                <w:lang w:val="en-US"/>
              </w:rPr>
              <w:t>pilk - teise inimese poole või temast eemale vaatamine; tähelepanu pööramine või mitte pööramine.</w:t>
            </w:r>
          </w:p>
          <w:p w:rsidR="00C33146" w:rsidRDefault="00B8212E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i/>
                <w:lang w:val="en-US"/>
              </w:rPr>
              <w:t>žestid - käe</w:t>
            </w:r>
            <w:r w:rsidR="003A59F9">
              <w:rPr>
                <w:rFonts w:ascii="Raleway" w:hAnsi="Raleway" w:cstheme="majorHAnsi"/>
                <w:i/>
                <w:lang w:val="en-US"/>
              </w:rPr>
              <w:t>varte</w:t>
            </w:r>
            <w:r w:rsidRPr="00E74B07">
              <w:rPr>
                <w:rFonts w:ascii="Raleway" w:hAnsi="Raleway" w:cstheme="majorHAnsi"/>
                <w:i/>
                <w:lang w:val="en-US"/>
              </w:rPr>
              <w:t xml:space="preserve"> ja käte liigutused</w:t>
            </w:r>
          </w:p>
          <w:p w:rsidR="00C33146" w:rsidRDefault="00B8212E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i/>
                <w:lang w:val="en-US"/>
              </w:rPr>
              <w:t>kehahoiak - ette- või tahapoole kallutatud; lõdvestunud või jäi</w:t>
            </w:r>
            <w:r w:rsidR="003A59F9">
              <w:rPr>
                <w:rFonts w:ascii="Raleway" w:hAnsi="Raleway" w:cstheme="majorHAnsi"/>
                <w:i/>
                <w:lang w:val="en-US"/>
              </w:rPr>
              <w:t>k</w:t>
            </w:r>
            <w:r w:rsidRPr="00E74B07">
              <w:rPr>
                <w:rFonts w:ascii="Raleway" w:hAnsi="Raleway" w:cstheme="majorHAnsi"/>
                <w:i/>
                <w:lang w:val="en-US"/>
              </w:rPr>
              <w:t xml:space="preserve">. </w:t>
            </w:r>
          </w:p>
          <w:p w:rsidR="00C33146" w:rsidRDefault="003A59F9">
            <w:pPr>
              <w:numPr>
                <w:ilvl w:val="0"/>
                <w:numId w:val="5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>
              <w:rPr>
                <w:rFonts w:ascii="Raleway" w:hAnsi="Raleway" w:cstheme="majorHAnsi"/>
                <w:i/>
                <w:lang w:val="en-US"/>
              </w:rPr>
              <w:t>distants</w:t>
            </w:r>
            <w:r w:rsidR="00B8212E" w:rsidRPr="00E74B07">
              <w:rPr>
                <w:rFonts w:ascii="Raleway" w:hAnsi="Raleway" w:cstheme="majorHAnsi"/>
                <w:i/>
                <w:lang w:val="en-US"/>
              </w:rPr>
              <w:t xml:space="preserve"> teise inimese</w:t>
            </w:r>
            <w:r>
              <w:rPr>
                <w:rFonts w:ascii="Raleway" w:hAnsi="Raleway" w:cstheme="majorHAnsi"/>
                <w:i/>
                <w:lang w:val="en-US"/>
              </w:rPr>
              <w:t>ga</w:t>
            </w:r>
            <w:r w:rsidR="00B8212E" w:rsidRPr="00E74B07">
              <w:rPr>
                <w:rFonts w:ascii="Raleway" w:hAnsi="Raleway" w:cstheme="majorHAnsi"/>
                <w:i/>
                <w:lang w:val="en-US"/>
              </w:rPr>
              <w:t xml:space="preserve"> - liiga lähedal või liiga kaugel</w:t>
            </w:r>
          </w:p>
          <w:p w:rsidR="00E74B07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</w:p>
          <w:p w:rsidR="00C33146" w:rsidRDefault="003A59F9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>
              <w:rPr>
                <w:rFonts w:ascii="Raleway" w:hAnsi="Raleway" w:cstheme="majorHAnsi"/>
                <w:b/>
                <w:bCs/>
                <w:i/>
                <w:lang w:val="en-US"/>
              </w:rPr>
              <w:t>Häälet</w:t>
            </w:r>
            <w:r w:rsidR="00B8212E" w:rsidRPr="00E74B07">
              <w:rPr>
                <w:rFonts w:ascii="Raleway" w:hAnsi="Raleway" w:cstheme="majorHAnsi"/>
                <w:b/>
                <w:bCs/>
                <w:i/>
                <w:lang w:val="en-US"/>
              </w:rPr>
              <w:t>oon: viis, kuidas me räägime</w:t>
            </w:r>
          </w:p>
          <w:p w:rsidR="00C33146" w:rsidRDefault="00B8212E">
            <w:pPr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i/>
                <w:lang w:val="en-IE"/>
              </w:rPr>
              <w:t>kiire või aeglane</w:t>
            </w:r>
          </w:p>
          <w:p w:rsidR="00C33146" w:rsidRDefault="003A59F9">
            <w:pPr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>
              <w:rPr>
                <w:rFonts w:ascii="Raleway" w:hAnsi="Raleway" w:cstheme="majorHAnsi"/>
                <w:i/>
                <w:lang w:val="en-IE"/>
              </w:rPr>
              <w:t>pehme</w:t>
            </w:r>
            <w:r w:rsidR="00B8212E" w:rsidRPr="00E74B07">
              <w:rPr>
                <w:rFonts w:ascii="Raleway" w:hAnsi="Raleway" w:cstheme="majorHAnsi"/>
                <w:i/>
                <w:lang w:val="en-IE"/>
              </w:rPr>
              <w:t xml:space="preserve"> või agressiivne</w:t>
            </w:r>
          </w:p>
          <w:p w:rsidR="00C33146" w:rsidRDefault="00B8212E">
            <w:pPr>
              <w:numPr>
                <w:ilvl w:val="0"/>
                <w:numId w:val="6"/>
              </w:num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 w:rsidRPr="00E74B07">
              <w:rPr>
                <w:rFonts w:ascii="Raleway" w:hAnsi="Raleway" w:cstheme="majorHAnsi"/>
                <w:i/>
                <w:lang w:val="en-IE"/>
              </w:rPr>
              <w:t>pausidega või ilma</w:t>
            </w:r>
          </w:p>
          <w:p w:rsidR="00F51742" w:rsidRPr="00C36AF5" w:rsidRDefault="00F51742" w:rsidP="00473108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</w:p>
        </w:tc>
      </w:tr>
    </w:tbl>
    <w:p w:rsidR="001319CA" w:rsidRPr="00473108" w:rsidRDefault="001319CA" w:rsidP="00473108">
      <w:pPr>
        <w:spacing w:line="276" w:lineRule="auto"/>
        <w:rPr>
          <w:rFonts w:ascii="Raleway" w:hAnsi="Raleway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1319C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C33146" w:rsidRDefault="00B8212E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JUHISED/KÜSIMUSED </w:t>
            </w:r>
          </w:p>
        </w:tc>
      </w:tr>
      <w:tr w:rsidR="001319CA" w:rsidRPr="00473108" w:rsidTr="000618DC">
        <w:trPr>
          <w:trHeight w:val="2126"/>
        </w:trPr>
        <w:tc>
          <w:tcPr>
            <w:tcW w:w="5000" w:type="pct"/>
            <w:vAlign w:val="top"/>
          </w:tcPr>
          <w:p w:rsidR="00E74B07" w:rsidRDefault="00E74B07" w:rsidP="00E74B07">
            <w:pPr>
              <w:spacing w:line="276" w:lineRule="auto"/>
              <w:rPr>
                <w:rFonts w:ascii="Raleway" w:hAnsi="Raleway"/>
              </w:rPr>
            </w:pPr>
          </w:p>
          <w:p w:rsidR="00C33146" w:rsidRDefault="00B8212E">
            <w:pPr>
              <w:spacing w:line="276" w:lineRule="auto"/>
              <w:rPr>
                <w:rFonts w:ascii="Raleway" w:hAnsi="Raleway" w:cstheme="majorHAnsi"/>
                <w:i/>
              </w:rPr>
            </w:pPr>
            <w:r w:rsidRPr="00E74B07">
              <w:rPr>
                <w:rFonts w:ascii="Raleway" w:hAnsi="Raleway"/>
                <w:lang w:val="el-GR"/>
              </w:rPr>
              <w:t xml:space="preserve">Vaadake piltidel olevate pedagoogide kehakeelt. </w:t>
            </w:r>
            <w:r w:rsidRPr="00E74B07">
              <w:rPr>
                <w:rFonts w:ascii="Raleway" w:hAnsi="Raleway"/>
                <w:lang w:val="el-GR"/>
              </w:rPr>
              <w:br/>
              <w:t xml:space="preserve"> Tehke märkmeid nende kehakeele kohta. </w:t>
            </w:r>
            <w:r w:rsidRPr="00E74B07">
              <w:rPr>
                <w:rFonts w:ascii="Raleway" w:hAnsi="Raleway"/>
                <w:lang w:val="el-GR"/>
              </w:rPr>
              <w:br/>
              <w:t xml:space="preserve"> Kas see on avatud, sõbralik, </w:t>
            </w:r>
            <w:r w:rsidR="003A59F9">
              <w:rPr>
                <w:rFonts w:ascii="Raleway" w:hAnsi="Raleway"/>
                <w:lang w:val="en-US"/>
              </w:rPr>
              <w:t>sõbralik</w:t>
            </w:r>
            <w:r w:rsidRPr="00E74B07">
              <w:rPr>
                <w:rFonts w:ascii="Raleway" w:hAnsi="Raleway"/>
                <w:lang w:val="el-GR"/>
              </w:rPr>
              <w:t>, negatiivne?</w:t>
            </w:r>
          </w:p>
          <w:p w:rsidR="00EB716A" w:rsidRDefault="00EB716A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</w:p>
          <w:p w:rsidR="00E74B07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E74B07">
              <w:rPr>
                <w:rFonts w:ascii="Raleway" w:hAnsi="Raleway" w:cstheme="majorHAnsi"/>
                <w:i/>
                <w:noProof/>
              </w:rPr>
              <w:lastRenderedPageBreak/>
              <w:drawing>
                <wp:inline distT="0" distB="0" distL="0" distR="0">
                  <wp:extent cx="4276725" cy="2350264"/>
                  <wp:effectExtent l="0" t="0" r="0" b="0"/>
                  <wp:docPr id="2" name="Picture 8" descr="Teacher and students in laborator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05DC98-38C6-4505-ADC7-9A2C86502D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Teacher and students in laboratory">
                            <a:extLst>
                              <a:ext uri="{FF2B5EF4-FFF2-40B4-BE49-F238E27FC236}">
                                <a16:creationId xmlns:a16="http://schemas.microsoft.com/office/drawing/2014/main" id="{9605DC98-38C6-4505-ADC7-9A2C86502D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76725" cy="235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</w:p>
          <w:p w:rsidR="00E74B07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E74B07">
              <w:rPr>
                <w:rFonts w:ascii="Raleway" w:hAnsi="Raleway" w:cstheme="majorHAnsi"/>
                <w:i/>
                <w:noProof/>
              </w:rPr>
              <w:drawing>
                <wp:inline distT="0" distB="0" distL="0" distR="0">
                  <wp:extent cx="4276725" cy="2320204"/>
                  <wp:effectExtent l="0" t="0" r="0" b="4445"/>
                  <wp:docPr id="17" name="Picture 16" descr="Teacher pointing to whiteboar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17CF58-1E0F-4DB7-92B0-E22B14E3AF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Teacher pointing to whiteboard">
                            <a:extLst>
                              <a:ext uri="{FF2B5EF4-FFF2-40B4-BE49-F238E27FC236}">
                                <a16:creationId xmlns:a16="http://schemas.microsoft.com/office/drawing/2014/main" id="{0817CF58-1E0F-4DB7-92B0-E22B14E3AF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76725" cy="232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E74B07">
              <w:rPr>
                <w:rFonts w:ascii="Raleway" w:hAnsi="Raleway" w:cstheme="majorHAnsi"/>
                <w:i/>
                <w:noProof/>
              </w:rPr>
              <w:lastRenderedPageBreak/>
              <w:drawing>
                <wp:inline distT="0" distB="0" distL="0" distR="0">
                  <wp:extent cx="3200400" cy="4800600"/>
                  <wp:effectExtent l="0" t="0" r="0" b="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4B49E0-3890-44FC-ADE3-2BDA366941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54B49E0-3890-44FC-ADE3-2BDA366941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80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</w:p>
          <w:p w:rsidR="00E74B07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E74B07">
              <w:rPr>
                <w:rFonts w:ascii="Raleway" w:hAnsi="Raleway" w:cstheme="majorHAnsi"/>
                <w:i/>
                <w:noProof/>
              </w:rPr>
              <w:drawing>
                <wp:inline distT="0" distB="0" distL="0" distR="0">
                  <wp:extent cx="3755570" cy="2503713"/>
                  <wp:effectExtent l="0" t="0" r="0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3FD6E7-3DF4-450B-AB66-6211332F14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6D3FD6E7-3DF4-450B-AB66-6211332F14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570" cy="250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B07" w:rsidRPr="00C36AF5" w:rsidRDefault="00E74B07" w:rsidP="00C36AF5">
            <w:pPr>
              <w:pStyle w:val="ListParagraph"/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E74B07">
              <w:rPr>
                <w:rFonts w:ascii="Raleway" w:hAnsi="Raleway" w:cstheme="majorHAnsi"/>
                <w:i/>
                <w:noProof/>
              </w:rPr>
              <w:lastRenderedPageBreak/>
              <w:drawing>
                <wp:inline distT="0" distB="0" distL="0" distR="0">
                  <wp:extent cx="3755570" cy="2198914"/>
                  <wp:effectExtent l="0" t="0" r="0" b="0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0FD1ED-8653-405F-9F50-1B8BE529C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5D0FD1ED-8653-405F-9F50-1B8BE529C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55570" cy="219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AF5" w:rsidRPr="00473108" w:rsidTr="000618DC">
        <w:trPr>
          <w:trHeight w:val="2126"/>
        </w:trPr>
        <w:tc>
          <w:tcPr>
            <w:tcW w:w="5000" w:type="pct"/>
            <w:vAlign w:val="top"/>
          </w:tcPr>
          <w:p w:rsidR="00C36AF5" w:rsidRDefault="00C36AF5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  <w:p w:rsidR="00C33146" w:rsidRDefault="003A59F9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>
              <w:rPr>
                <w:rFonts w:ascii="Raleway" w:hAnsi="Raleway" w:cstheme="majorHAnsi"/>
                <w:i/>
                <w:lang w:val="en-IE"/>
              </w:rPr>
              <w:t>Reflekteerige</w:t>
            </w:r>
            <w:r w:rsidR="00B8212E" w:rsidRPr="00E74B07">
              <w:rPr>
                <w:rFonts w:ascii="Raleway" w:hAnsi="Raleway" w:cstheme="majorHAnsi"/>
                <w:i/>
                <w:lang w:val="en-IE"/>
              </w:rPr>
              <w:t xml:space="preserve"> </w:t>
            </w:r>
            <w:r>
              <w:rPr>
                <w:rFonts w:ascii="Raleway" w:hAnsi="Raleway" w:cstheme="majorHAnsi"/>
                <w:i/>
                <w:lang w:val="en-IE"/>
              </w:rPr>
              <w:t>enda</w:t>
            </w:r>
            <w:r w:rsidR="00B8212E" w:rsidRPr="00E74B07">
              <w:rPr>
                <w:rFonts w:ascii="Raleway" w:hAnsi="Raleway" w:cstheme="majorHAnsi"/>
                <w:i/>
                <w:lang w:val="en-IE"/>
              </w:rPr>
              <w:t xml:space="preserve"> kehakeel</w:t>
            </w:r>
            <w:r>
              <w:rPr>
                <w:rFonts w:ascii="Raleway" w:hAnsi="Raleway" w:cstheme="majorHAnsi"/>
                <w:i/>
                <w:lang w:val="en-IE"/>
              </w:rPr>
              <w:t>t</w:t>
            </w:r>
            <w:r w:rsidR="00B8212E" w:rsidRPr="00E74B07">
              <w:rPr>
                <w:rFonts w:ascii="Raleway" w:hAnsi="Raleway" w:cstheme="majorHAnsi"/>
                <w:i/>
                <w:lang w:val="en-IE"/>
              </w:rPr>
              <w:t xml:space="preserve"> klassiruumis</w:t>
            </w:r>
            <w:r w:rsidR="005306ED">
              <w:rPr>
                <w:rFonts w:ascii="Raleway" w:hAnsi="Raleway" w:cstheme="majorHAnsi"/>
                <w:i/>
                <w:lang w:val="en-IE"/>
              </w:rPr>
              <w:t>. K</w:t>
            </w:r>
            <w:r w:rsidR="00B8212E" w:rsidRPr="00E74B07">
              <w:rPr>
                <w:rFonts w:ascii="Raleway" w:hAnsi="Raleway" w:cstheme="majorHAnsi"/>
                <w:i/>
                <w:lang w:val="en-IE"/>
              </w:rPr>
              <w:t>ui avatud, külalislahke ja kaasav on see teie arvates</w:t>
            </w:r>
            <w:r w:rsidR="00B8212E">
              <w:rPr>
                <w:rFonts w:ascii="Raleway" w:hAnsi="Raleway" w:cstheme="majorHAnsi"/>
                <w:i/>
                <w:lang w:val="en-IE"/>
              </w:rPr>
              <w:t xml:space="preserve">. </w:t>
            </w:r>
          </w:p>
          <w:p w:rsidR="00E74B07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</w:p>
          <w:p w:rsidR="00C33146" w:rsidRDefault="00B8212E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>
              <w:rPr>
                <w:rFonts w:ascii="Raleway" w:hAnsi="Raleway" w:cstheme="majorHAnsi"/>
                <w:i/>
                <w:lang w:val="en-IE"/>
              </w:rPr>
              <w:t>Loetlege, millist positiivset kehakeelt te praegu kasutate/kasutate:</w:t>
            </w:r>
          </w:p>
          <w:p w:rsidR="00E74B07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</w:p>
          <w:p w:rsidR="00C33146" w:rsidRDefault="00B8212E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  <w:r>
              <w:rPr>
                <w:rFonts w:ascii="Raleway" w:hAnsi="Raleway" w:cstheme="majorHAnsi"/>
                <w:i/>
                <w:lang w:val="en-IE"/>
              </w:rPr>
              <w:t>Loetlege negatiivne kehakeel, mida püüate tulevikus vältida:</w:t>
            </w:r>
          </w:p>
          <w:p w:rsidR="00E74B07" w:rsidRPr="00E74B07" w:rsidRDefault="00E74B07" w:rsidP="00E74B07">
            <w:pPr>
              <w:spacing w:line="276" w:lineRule="auto"/>
              <w:rPr>
                <w:rFonts w:ascii="Raleway" w:hAnsi="Raleway" w:cstheme="majorHAnsi"/>
                <w:i/>
                <w:lang w:val="en-IE"/>
              </w:rPr>
            </w:pPr>
          </w:p>
          <w:p w:rsidR="00E74B07" w:rsidRDefault="00E74B07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  <w:p w:rsidR="00E74B07" w:rsidRDefault="00E74B07" w:rsidP="00C36AF5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</w:tc>
      </w:tr>
    </w:tbl>
    <w:p w:rsidR="000618DC" w:rsidRPr="00473108" w:rsidRDefault="000618DC" w:rsidP="00473108">
      <w:pPr>
        <w:spacing w:line="276" w:lineRule="auto"/>
        <w:rPr>
          <w:rFonts w:ascii="Raleway" w:hAnsi="Raleway"/>
          <w:lang w:val="en-US"/>
        </w:rPr>
      </w:pPr>
    </w:p>
    <w:p w:rsidR="00D134BA" w:rsidRPr="00715782" w:rsidRDefault="00D134BA" w:rsidP="00CA0876">
      <w:pPr>
        <w:pStyle w:val="NormalWeb"/>
        <w:jc w:val="center"/>
        <w:rPr>
          <w:rFonts w:ascii="Raleway" w:hAnsi="Raleway"/>
          <w:sz w:val="28"/>
          <w:szCs w:val="22"/>
          <w:u w:val="single"/>
          <w:lang w:val="en-US"/>
        </w:rPr>
      </w:pPr>
    </w:p>
    <w:sectPr w:rsidR="00D134BA" w:rsidRPr="00715782" w:rsidSect="00715782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CF" w:rsidRDefault="008118CF" w:rsidP="001319CA">
      <w:pPr>
        <w:spacing w:after="0" w:line="240" w:lineRule="auto"/>
      </w:pPr>
      <w:r>
        <w:separator/>
      </w:r>
    </w:p>
  </w:endnote>
  <w:endnote w:type="continuationSeparator" w:id="0">
    <w:p w:rsidR="008118CF" w:rsidRDefault="008118CF" w:rsidP="001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6" w:rsidRDefault="00B8212E">
    <w:pPr>
      <w:pStyle w:val="Footer"/>
      <w:jc w:val="center"/>
      <w:rPr>
        <w:rFonts w:ascii="Raleway" w:hAnsi="Raleway"/>
        <w:sz w:val="14"/>
        <w:lang w:val="en-US"/>
      </w:rPr>
    </w:pPr>
    <w:r w:rsidRPr="00715782">
      <w:rPr>
        <w:rFonts w:ascii="Raleway" w:hAnsi="Raleway"/>
      </w:rPr>
      <w:tab/>
    </w:r>
    <w:r w:rsidRPr="00715782">
      <w:rPr>
        <w:rFonts w:ascii="Raleway" w:hAnsi="Raleway"/>
        <w:sz w:val="14"/>
        <w:lang w:val="en-US"/>
      </w:rPr>
      <w:t>Euroopa Komisjoni toetus käesoleva väljaande koostamisele ei tähenda selle sisu heakskiitmist, kuna see kajastab üksnes autorite seisukohti, ning komisjon ei vastuta selles sisalduva teabe võimaliku kasutamise eest.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CF" w:rsidRDefault="008118CF" w:rsidP="001319CA">
      <w:pPr>
        <w:spacing w:after="0" w:line="240" w:lineRule="auto"/>
      </w:pPr>
      <w:r>
        <w:separator/>
      </w:r>
    </w:p>
  </w:footnote>
  <w:footnote w:type="continuationSeparator" w:id="0">
    <w:p w:rsidR="008118CF" w:rsidRDefault="008118CF" w:rsidP="0013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6" w:rsidRDefault="00B8212E">
    <w:pPr>
      <w:pStyle w:val="Header"/>
    </w:pPr>
    <w:r w:rsidRPr="001319CA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076450" cy="495300"/>
          <wp:effectExtent l="0" t="0" r="0" b="0"/>
          <wp:wrapSquare wrapText="bothSides"/>
          <wp:docPr id="9" name="Grafik 9" descr="C:\Users\User\Desktop\logosbeneficaireserasmusrigh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sbeneficaireserasmusright_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" t="9575" r="26063" b="7447"/>
                  <a:stretch/>
                </pic:blipFill>
                <pic:spPr bwMode="auto">
                  <a:xfrm>
                    <a:off x="0" y="0"/>
                    <a:ext cx="2076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319CA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4352290</wp:posOffset>
          </wp:positionH>
          <wp:positionV relativeFrom="topMargin">
            <wp:posOffset>256540</wp:posOffset>
          </wp:positionV>
          <wp:extent cx="183642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31" b="16667"/>
                  <a:stretch/>
                </pic:blipFill>
                <pic:spPr bwMode="auto">
                  <a:xfrm>
                    <a:off x="0" y="0"/>
                    <a:ext cx="18364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15782" w:rsidRDefault="00715782">
    <w:pPr>
      <w:pStyle w:val="Header"/>
    </w:pPr>
  </w:p>
  <w:p w:rsidR="00473108" w:rsidRDefault="00473108">
    <w:pPr>
      <w:pStyle w:val="Header"/>
    </w:pPr>
  </w:p>
  <w:p w:rsidR="001319CA" w:rsidRDefault="0013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4A4"/>
    <w:multiLevelType w:val="hybridMultilevel"/>
    <w:tmpl w:val="D6C6F30E"/>
    <w:lvl w:ilvl="0" w:tplc="29DA1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2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F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F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0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8E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85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E5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E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96A0B"/>
    <w:multiLevelType w:val="hybridMultilevel"/>
    <w:tmpl w:val="855EE920"/>
    <w:lvl w:ilvl="0" w:tplc="1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EE4B23"/>
    <w:multiLevelType w:val="hybridMultilevel"/>
    <w:tmpl w:val="A960545E"/>
    <w:lvl w:ilvl="0" w:tplc="2892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EF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0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A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C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3A375A"/>
    <w:multiLevelType w:val="hybridMultilevel"/>
    <w:tmpl w:val="8738D30C"/>
    <w:lvl w:ilvl="0" w:tplc="04080017">
      <w:start w:val="1"/>
      <w:numFmt w:val="lowerLetter"/>
      <w:lvlText w:val="%1)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FCB60A3"/>
    <w:multiLevelType w:val="hybridMultilevel"/>
    <w:tmpl w:val="4424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F0EC1"/>
    <w:multiLevelType w:val="hybridMultilevel"/>
    <w:tmpl w:val="5EE4CC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NLU0tDQwMbawMDRT0lEKTi0uzszPAykwqgUAkOdY7iwAAAA="/>
  </w:docVars>
  <w:rsids>
    <w:rsidRoot w:val="00695DA7"/>
    <w:rsid w:val="000618DC"/>
    <w:rsid w:val="00076819"/>
    <w:rsid w:val="000F1F43"/>
    <w:rsid w:val="000F5A9B"/>
    <w:rsid w:val="00123945"/>
    <w:rsid w:val="001319CA"/>
    <w:rsid w:val="00166DBE"/>
    <w:rsid w:val="001929ED"/>
    <w:rsid w:val="003A59F9"/>
    <w:rsid w:val="00473108"/>
    <w:rsid w:val="004B5021"/>
    <w:rsid w:val="005306ED"/>
    <w:rsid w:val="005952E7"/>
    <w:rsid w:val="00695DA7"/>
    <w:rsid w:val="006D5299"/>
    <w:rsid w:val="00715782"/>
    <w:rsid w:val="008118CF"/>
    <w:rsid w:val="00854B87"/>
    <w:rsid w:val="008A0166"/>
    <w:rsid w:val="009117B3"/>
    <w:rsid w:val="00987539"/>
    <w:rsid w:val="00A524D1"/>
    <w:rsid w:val="00AA2FDD"/>
    <w:rsid w:val="00B00BB3"/>
    <w:rsid w:val="00B8212E"/>
    <w:rsid w:val="00B8500B"/>
    <w:rsid w:val="00BD2B7D"/>
    <w:rsid w:val="00C33146"/>
    <w:rsid w:val="00C36AF5"/>
    <w:rsid w:val="00C539C2"/>
    <w:rsid w:val="00CA0876"/>
    <w:rsid w:val="00D134BA"/>
    <w:rsid w:val="00D22969"/>
    <w:rsid w:val="00DE5D79"/>
    <w:rsid w:val="00E22428"/>
    <w:rsid w:val="00E366D2"/>
    <w:rsid w:val="00E74B07"/>
    <w:rsid w:val="00E83307"/>
    <w:rsid w:val="00EB716A"/>
    <w:rsid w:val="00EC29D4"/>
    <w:rsid w:val="00F06D34"/>
    <w:rsid w:val="00F17E4C"/>
    <w:rsid w:val="00F3548F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78BA9-2C61-473C-9280-E18237CA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CA"/>
  </w:style>
  <w:style w:type="paragraph" w:styleId="Footer">
    <w:name w:val="footer"/>
    <w:basedOn w:val="Normal"/>
    <w:link w:val="Foot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CA"/>
  </w:style>
  <w:style w:type="table" w:styleId="TableGrid">
    <w:name w:val="Table Grid"/>
    <w:basedOn w:val="TableNormal"/>
    <w:uiPriority w:val="39"/>
    <w:rsid w:val="001319CA"/>
    <w:pPr>
      <w:spacing w:after="0" w:line="240" w:lineRule="auto"/>
    </w:pPr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color w:val="83BAE0" w:themeColor="accent2" w:themeTint="99"/>
      </w:rPr>
      <w:tblPr/>
      <w:tcPr>
        <w:shd w:val="clear" w:color="auto" w:fill="7030A0"/>
      </w:tcPr>
    </w:tblStylePr>
  </w:style>
  <w:style w:type="paragraph" w:styleId="ListParagraph">
    <w:name w:val="List Paragraph"/>
    <w:aliases w:val="Aufzählung"/>
    <w:basedOn w:val="Normal"/>
    <w:link w:val="ListParagraphChar"/>
    <w:uiPriority w:val="34"/>
    <w:qFormat/>
    <w:rsid w:val="00131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fzählung Char"/>
    <w:link w:val="ListParagraph"/>
    <w:uiPriority w:val="34"/>
    <w:rsid w:val="001319CA"/>
    <w:rPr>
      <w:lang w:val="en-US"/>
    </w:rPr>
  </w:style>
  <w:style w:type="paragraph" w:customStyle="1" w:styleId="a">
    <w:name w:val="Περιεχόμενα πίνακα"/>
    <w:basedOn w:val="Normal"/>
    <w:rsid w:val="001319C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C36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A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9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INACT">
      <a:dk1>
        <a:srgbClr val="262626"/>
      </a:dk1>
      <a:lt1>
        <a:sysClr val="window" lastClr="FFFFFF"/>
      </a:lt1>
      <a:dk2>
        <a:srgbClr val="256998"/>
      </a:dk2>
      <a:lt2>
        <a:srgbClr val="E7E6E6"/>
      </a:lt2>
      <a:accent1>
        <a:srgbClr val="E31154"/>
      </a:accent1>
      <a:accent2>
        <a:srgbClr val="328CCB"/>
      </a:accent2>
      <a:accent3>
        <a:srgbClr val="62B55A"/>
      </a:accent3>
      <a:accent4>
        <a:srgbClr val="F3BF23"/>
      </a:accent4>
      <a:accent5>
        <a:srgbClr val="F56628"/>
      </a:accent5>
      <a:accent6>
        <a:srgbClr val="E31154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Karababa</dc:creator>
  <cp:keywords>, docId:EC21067E7FFAFF38639146564588563A</cp:keywords>
  <cp:lastModifiedBy>Windows User</cp:lastModifiedBy>
  <cp:revision>2</cp:revision>
  <dcterms:created xsi:type="dcterms:W3CDTF">2022-10-09T15:33:00Z</dcterms:created>
  <dcterms:modified xsi:type="dcterms:W3CDTF">2022-10-09T15:33:00Z</dcterms:modified>
</cp:coreProperties>
</file>